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4D8" w:rsidRDefault="004E64D8" w:rsidP="004E64D8">
      <w:pPr>
        <w:ind w:left="708" w:firstLine="708"/>
        <w:jc w:val="center"/>
        <w:rPr>
          <w:rFonts w:ascii="Times New Roman" w:hAnsi="Times New Roman"/>
          <w:b/>
          <w:sz w:val="24"/>
          <w:szCs w:val="24"/>
          <w:lang w:val="kk-KZ"/>
        </w:rPr>
      </w:pPr>
      <w:r>
        <w:rPr>
          <w:rFonts w:ascii="Times New Roman" w:hAnsi="Times New Roman"/>
          <w:b/>
          <w:sz w:val="24"/>
          <w:szCs w:val="24"/>
          <w:lang w:val="kk-KZ"/>
        </w:rPr>
        <w:t xml:space="preserve">ДӘРІС </w:t>
      </w:r>
      <w:r w:rsidR="00401D2A">
        <w:rPr>
          <w:rFonts w:ascii="Times New Roman" w:hAnsi="Times New Roman"/>
          <w:b/>
          <w:sz w:val="24"/>
          <w:szCs w:val="24"/>
          <w:lang w:val="kk-KZ"/>
        </w:rPr>
        <w:t>2</w:t>
      </w:r>
      <w:bookmarkStart w:id="0" w:name="_GoBack"/>
      <w:bookmarkEnd w:id="0"/>
    </w:p>
    <w:p w:rsidR="004E64D8" w:rsidRPr="009D482D" w:rsidRDefault="004E64D8" w:rsidP="004E64D8">
      <w:pPr>
        <w:ind w:left="708" w:firstLine="708"/>
        <w:jc w:val="both"/>
        <w:rPr>
          <w:rFonts w:ascii="Times New Roman" w:hAnsi="Times New Roman"/>
          <w:b/>
          <w:sz w:val="24"/>
          <w:szCs w:val="24"/>
          <w:lang w:val="kk-KZ"/>
        </w:rPr>
      </w:pPr>
      <w:r w:rsidRPr="009D482D">
        <w:rPr>
          <w:rFonts w:ascii="Times New Roman" w:hAnsi="Times New Roman"/>
          <w:b/>
          <w:sz w:val="24"/>
          <w:szCs w:val="24"/>
          <w:lang w:val="kk-KZ"/>
        </w:rPr>
        <w:t>Төтенше жағдайлар жөнінде негізгі түсініктер:</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sz w:val="24"/>
          <w:szCs w:val="24"/>
          <w:lang w:val="kk-KZ"/>
        </w:rPr>
        <w:tab/>
      </w:r>
      <w:r w:rsidRPr="009D482D">
        <w:rPr>
          <w:rFonts w:ascii="Times New Roman" w:hAnsi="Times New Roman"/>
          <w:b/>
          <w:sz w:val="24"/>
          <w:szCs w:val="24"/>
          <w:lang w:val="kk-KZ"/>
        </w:rPr>
        <w:t>Төтенше жағдайлар</w:t>
      </w:r>
      <w:r w:rsidRPr="009D482D">
        <w:rPr>
          <w:rFonts w:ascii="Times New Roman" w:hAnsi="Times New Roman"/>
          <w:sz w:val="24"/>
          <w:szCs w:val="24"/>
          <w:lang w:val="kk-KZ"/>
        </w:rPr>
        <w:t xml:space="preserve"> – аппаттардың, қауіпті табиғи құбылыстардың, катастрофалардың, күтпеген немесе басқа да аппаттардың нәтижесінде туындаған және адамдардың қаза болуына әкеліп соғатын немесе әкеліп соғуы мүмкін, олардың денсаулығына, өмір-тіршілік әрекетіне, қоршаған табиғи ортаға және шаруашылық объектілерге нұсқан келтіретін немесе келтіруі мүмкін, айтарлықтай дәрежеде материалдық шығындарға ұшыратып, тіршілік жағдайын бұзатын немесе бұзылуы мүмкін белгілі бір аймақтағы жағдайлар.</w:t>
      </w:r>
    </w:p>
    <w:p w:rsidR="004E64D8" w:rsidRPr="009D482D" w:rsidRDefault="004E64D8" w:rsidP="004E64D8">
      <w:pPr>
        <w:jc w:val="both"/>
        <w:rPr>
          <w:rFonts w:ascii="Times New Roman" w:hAnsi="Times New Roman"/>
          <w:sz w:val="24"/>
          <w:szCs w:val="24"/>
          <w:lang w:val="kk-KZ"/>
        </w:rPr>
      </w:pP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Табиғи сипаттағы төтенше жағдайлар</w:t>
      </w:r>
      <w:r w:rsidRPr="009D482D">
        <w:rPr>
          <w:rFonts w:ascii="Times New Roman" w:hAnsi="Times New Roman"/>
          <w:sz w:val="24"/>
          <w:szCs w:val="24"/>
          <w:lang w:val="kk-KZ"/>
        </w:rPr>
        <w:t xml:space="preserve">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Техногендік сипаттағы төтенше жағдайлар</w:t>
      </w:r>
      <w:r w:rsidRPr="009D482D">
        <w:rPr>
          <w:rFonts w:ascii="Times New Roman" w:hAnsi="Times New Roman"/>
          <w:sz w:val="24"/>
          <w:szCs w:val="24"/>
          <w:lang w:val="kk-KZ"/>
        </w:rPr>
        <w:t xml:space="preserve">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электр-энергетика және коммуникация жүйелеріндегі, тазарту құрлыстарындағы авария туғызатын ТЖ</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Төтенше жағдайлар аймағы</w:t>
      </w:r>
      <w:r w:rsidRPr="009D482D">
        <w:rPr>
          <w:rFonts w:ascii="Times New Roman" w:hAnsi="Times New Roman"/>
          <w:sz w:val="24"/>
          <w:szCs w:val="24"/>
          <w:lang w:val="kk-KZ"/>
        </w:rPr>
        <w:t xml:space="preserve"> – төтенше жағдай туындаған белгілі бір аумақ</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Төтенше жағдайларды жою</w:t>
      </w:r>
      <w:r w:rsidRPr="009D482D">
        <w:rPr>
          <w:rFonts w:ascii="Times New Roman" w:hAnsi="Times New Roman"/>
          <w:sz w:val="24"/>
          <w:szCs w:val="24"/>
          <w:lang w:val="kk-KZ"/>
        </w:rPr>
        <w:t xml:space="preserve"> – төтенше жағдай пайда болған кезде жүргізілетін және адамдардың өмірін сақтап, денсаулығын қорғауға, залал мен материалдық шығындар көлемін азайтуға, сондай-ақ төтенше жағдайлар аймағының одан әрі таралмауына бағытталған құтқару, авариялық-қалпына келтіру жұмыстарымен басқа да кезек күттірмейтін жұмыстар.</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 xml:space="preserve">Төтенше жағдайлардың алдын алу </w:t>
      </w:r>
      <w:r w:rsidRPr="009D482D">
        <w:rPr>
          <w:rFonts w:ascii="Times New Roman" w:hAnsi="Times New Roman"/>
          <w:sz w:val="24"/>
          <w:szCs w:val="24"/>
          <w:lang w:val="kk-KZ"/>
        </w:rPr>
        <w:t>– алдын-ала жүргізілетін және төтенше жағдайлардың пайда болу қатерін мүмкін болғанша азайтуға, адамдардың денсаулығы мен өмірін сақтауға, залал мен материалдық шығын мөлшерін кемітуге бағытталған шаралар кешені.</w:t>
      </w:r>
    </w:p>
    <w:p w:rsidR="004E64D8" w:rsidRPr="009D482D"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Авария</w:t>
      </w:r>
      <w:r w:rsidRPr="009D482D">
        <w:rPr>
          <w:rFonts w:ascii="Times New Roman" w:hAnsi="Times New Roman"/>
          <w:sz w:val="24"/>
          <w:szCs w:val="24"/>
          <w:lang w:val="kk-KZ"/>
        </w:rPr>
        <w:t xml:space="preserve"> – машинаның, станоктың, қондырғының, энергиямен қамтамасыз ету жүйелерінің, жабдықтың, транспорт көлігінің, ғимараттың істен шығып , бұзылуы.</w:t>
      </w:r>
    </w:p>
    <w:p w:rsidR="004E64D8" w:rsidRDefault="004E64D8" w:rsidP="004E64D8">
      <w:pPr>
        <w:jc w:val="both"/>
        <w:rPr>
          <w:rFonts w:ascii="Times New Roman" w:hAnsi="Times New Roman"/>
          <w:sz w:val="24"/>
          <w:szCs w:val="24"/>
          <w:lang w:val="kk-KZ"/>
        </w:rPr>
      </w:pPr>
      <w:r w:rsidRPr="009D482D">
        <w:rPr>
          <w:rFonts w:ascii="Times New Roman" w:hAnsi="Times New Roman"/>
          <w:sz w:val="24"/>
          <w:szCs w:val="24"/>
          <w:lang w:val="kk-KZ"/>
        </w:rPr>
        <w:tab/>
      </w:r>
      <w:r w:rsidRPr="009D482D">
        <w:rPr>
          <w:rFonts w:ascii="Times New Roman" w:hAnsi="Times New Roman"/>
          <w:b/>
          <w:sz w:val="24"/>
          <w:szCs w:val="24"/>
          <w:lang w:val="kk-KZ"/>
        </w:rPr>
        <w:t>Апат (катастрофа)</w:t>
      </w:r>
      <w:r w:rsidRPr="009D482D">
        <w:rPr>
          <w:rFonts w:ascii="Times New Roman" w:hAnsi="Times New Roman"/>
          <w:sz w:val="24"/>
          <w:szCs w:val="24"/>
          <w:lang w:val="kk-KZ"/>
        </w:rPr>
        <w:t xml:space="preserve"> – адам шығындары бар, қайғылы нәтижелі үлкен авария.</w:t>
      </w:r>
    </w:p>
    <w:p w:rsidR="00482089" w:rsidRPr="004E64D8" w:rsidRDefault="00482089">
      <w:pPr>
        <w:rPr>
          <w:lang w:val="kk-KZ"/>
        </w:rPr>
      </w:pPr>
    </w:p>
    <w:sectPr w:rsidR="00482089" w:rsidRPr="004E64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4D8"/>
    <w:rsid w:val="00401D2A"/>
    <w:rsid w:val="00482089"/>
    <w:rsid w:val="004E6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4D8"/>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4D8"/>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1783</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2</cp:revision>
  <dcterms:created xsi:type="dcterms:W3CDTF">2016-09-22T06:23:00Z</dcterms:created>
  <dcterms:modified xsi:type="dcterms:W3CDTF">2016-09-22T06:23:00Z</dcterms:modified>
</cp:coreProperties>
</file>